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DA457" w14:textId="77777777" w:rsidR="009237F0" w:rsidRDefault="009237F0" w:rsidP="009F3221">
      <w:pPr>
        <w:widowControl w:val="0"/>
        <w:shd w:val="clear" w:color="auto" w:fill="FFFFFF"/>
        <w:spacing w:line="240" w:lineRule="auto"/>
        <w:rPr>
          <w:rFonts w:ascii="Arial" w:eastAsia="Times New Roman" w:hAnsi="Arial" w:cs="Arial"/>
          <w:sz w:val="22"/>
          <w:lang w:val="sl-SI"/>
        </w:rPr>
      </w:pPr>
    </w:p>
    <w:p w14:paraId="0EC68516" w14:textId="291C5392" w:rsidR="00147CDD" w:rsidRPr="009F3221" w:rsidRDefault="00147CDD" w:rsidP="009F3221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 xml:space="preserve">člana 38 stav 1 tačka 2 Zakona o lokalnoj samoupravi ("Službeni list CG", br. 2/18, 34/19 i 38/20), </w:t>
      </w:r>
      <w:r w:rsidRPr="004E0D2B">
        <w:rPr>
          <w:rFonts w:ascii="Arial" w:eastAsia="Times New Roman" w:hAnsi="Arial" w:cs="Arial"/>
          <w:sz w:val="22"/>
          <w:lang w:val="sl-SI"/>
        </w:rPr>
        <w:t>člana 223 stav 2 Zakona o planiranju postora i izgradnji objekata (“Sl.list CG”</w:t>
      </w:r>
      <w:r w:rsidR="00575CE6">
        <w:rPr>
          <w:rFonts w:ascii="Arial" w:eastAsia="Times New Roman" w:hAnsi="Arial" w:cs="Arial"/>
          <w:sz w:val="22"/>
          <w:lang w:val="sl-SI"/>
        </w:rPr>
        <w:t>,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F739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82/20</w:t>
      </w:r>
      <w:r w:rsidR="00F739BA">
        <w:rPr>
          <w:rFonts w:ascii="Arial" w:eastAsia="Times New Roman" w:hAnsi="Arial" w:cs="Arial"/>
          <w:sz w:val="22"/>
          <w:lang w:val="sl-SI"/>
        </w:rPr>
        <w:t>, 86/22 i 04/23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F739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07/21</w:t>
      </w:r>
      <w:r w:rsidR="00F739BA">
        <w:rPr>
          <w:rFonts w:ascii="Arial" w:eastAsia="Times New Roman" w:hAnsi="Arial" w:cs="Arial"/>
          <w:sz w:val="22"/>
          <w:lang w:val="sl-SI"/>
        </w:rPr>
        <w:t xml:space="preserve"> i 32/23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Skupštinа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2B19ED">
        <w:rPr>
          <w:rFonts w:ascii="Arial" w:eastAsia="ヒラギノ角ゴ Pro W3" w:hAnsi="Arial" w:cs="Arial"/>
          <w:sz w:val="22"/>
          <w:lang w:val="en-US"/>
        </w:rPr>
        <w:t>o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>pštine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Tivat,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sј</w:t>
      </w:r>
      <w:r w:rsidR="008C1056">
        <w:rPr>
          <w:rFonts w:ascii="Arial" w:eastAsia="ヒラギノ角ゴ Pro W3" w:hAnsi="Arial" w:cs="Arial"/>
          <w:sz w:val="22"/>
          <w:lang w:val="en-US"/>
        </w:rPr>
        <w:t>еdnici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8C1056">
        <w:rPr>
          <w:rFonts w:ascii="Arial" w:eastAsia="ヒラギノ角ゴ Pro W3" w:hAnsi="Arial" w:cs="Arial"/>
          <w:sz w:val="22"/>
          <w:lang w:val="en-US"/>
        </w:rPr>
        <w:t>оdržаnој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r w:rsidR="002B19ED">
        <w:rPr>
          <w:rFonts w:ascii="Arial" w:eastAsia="ヒラギノ角ゴ Pro W3" w:hAnsi="Arial" w:cs="Arial"/>
          <w:sz w:val="22"/>
          <w:lang w:val="en-US"/>
        </w:rPr>
        <w:t>30.12.</w:t>
      </w:r>
      <w:r w:rsidR="008C1056">
        <w:rPr>
          <w:rFonts w:ascii="Arial" w:eastAsia="ヒラギノ角ゴ Pro W3" w:hAnsi="Arial" w:cs="Arial"/>
          <w:sz w:val="22"/>
          <w:lang w:val="en-US"/>
        </w:rPr>
        <w:t>202</w:t>
      </w:r>
      <w:r w:rsidR="00F739BA">
        <w:rPr>
          <w:rFonts w:ascii="Arial" w:eastAsia="ヒラギノ角ゴ Pro W3" w:hAnsi="Arial" w:cs="Arial"/>
          <w:sz w:val="22"/>
          <w:lang w:val="en-US"/>
        </w:rPr>
        <w:t>3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.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gоdinе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dоniјеlа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je</w:t>
      </w:r>
    </w:p>
    <w:p w14:paraId="70EC4A8C" w14:textId="77777777" w:rsidR="00147CDD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33F4C77C" w14:textId="77777777" w:rsidR="009237F0" w:rsidRPr="004E0D2B" w:rsidRDefault="009237F0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5095A5CE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14:paraId="1806ADCC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izgradnji lokalnog objekta od opšteg interesa</w:t>
      </w:r>
    </w:p>
    <w:p w14:paraId="53463C68" w14:textId="7E3BD057" w:rsidR="009F3221" w:rsidRDefault="009F3221" w:rsidP="00713382">
      <w:pPr>
        <w:widowControl w:val="0"/>
        <w:suppressAutoHyphens/>
        <w:spacing w:before="0" w:after="0" w:line="240" w:lineRule="auto"/>
        <w:rPr>
          <w:rFonts w:ascii="Arial" w:hAnsi="Arial" w:cs="Arial"/>
          <w:b/>
          <w:sz w:val="22"/>
        </w:rPr>
      </w:pPr>
      <w:r w:rsidRPr="009F3221">
        <w:rPr>
          <w:rFonts w:ascii="Arial" w:hAnsi="Arial" w:cs="Arial"/>
          <w:b/>
          <w:sz w:val="22"/>
        </w:rPr>
        <w:t>–</w:t>
      </w:r>
      <w:r w:rsidR="009237F0" w:rsidRPr="009237F0">
        <w:rPr>
          <w:rFonts w:ascii="Arial" w:hAnsi="Arial" w:cs="Arial"/>
          <w:b/>
          <w:sz w:val="22"/>
        </w:rPr>
        <w:t>TS „UV1“ 10/0,4Kv 1x 1000Kv, na dijelu kat.parc.br.1043/1 KO Radovići i priključnih 10Kv kablovskih vodova na dijelu kat.parc.br. 1043/1, 1043/5 i 1146/1 sve KO Radovići, u obuhvatu Izmjena i dopuna DUP-a „Golf i Donji Radovići centar“ („Sl.list CG-opštinski propisi“ br. 93/20)</w:t>
      </w:r>
      <w:r w:rsidRPr="009F3221">
        <w:rPr>
          <w:rFonts w:ascii="Arial" w:hAnsi="Arial" w:cs="Arial"/>
          <w:b/>
          <w:sz w:val="22"/>
        </w:rPr>
        <w:t>.</w:t>
      </w:r>
    </w:p>
    <w:p w14:paraId="48883EB1" w14:textId="77777777" w:rsidR="009F3221" w:rsidRDefault="009F3221" w:rsidP="009F3221">
      <w:pPr>
        <w:widowControl w:val="0"/>
        <w:suppressAutoHyphens/>
        <w:spacing w:before="0" w:after="0" w:line="240" w:lineRule="auto"/>
        <w:jc w:val="center"/>
        <w:rPr>
          <w:rFonts w:ascii="Arial" w:hAnsi="Arial" w:cs="Arial"/>
          <w:b/>
          <w:sz w:val="22"/>
        </w:rPr>
      </w:pPr>
    </w:p>
    <w:p w14:paraId="2DD9EF22" w14:textId="77777777" w:rsidR="00147CDD" w:rsidRPr="004E0D2B" w:rsidRDefault="00147CDD" w:rsidP="009F3221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14:paraId="1CB7B53C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4EB07605" w14:textId="77777777" w:rsidR="006F0A9B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DC4EB6" w:rsidRPr="004E0D2B">
        <w:rPr>
          <w:rFonts w:ascii="Arial" w:eastAsia="Times New Roman" w:hAnsi="Arial" w:cs="Arial"/>
          <w:sz w:val="22"/>
          <w:lang w:val="sl-SI"/>
        </w:rPr>
        <w:t>izgradnja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</w:t>
      </w:r>
      <w:r w:rsidR="00406AE1" w:rsidRPr="004E0D2B">
        <w:rPr>
          <w:rFonts w:ascii="Arial" w:eastAsia="Times New Roman" w:hAnsi="Arial" w:cs="Arial"/>
          <w:sz w:val="22"/>
          <w:lang w:val="sl-SI"/>
        </w:rPr>
        <w:t>e</w:t>
      </w:r>
      <w:r w:rsidRPr="004E0D2B">
        <w:rPr>
          <w:rFonts w:ascii="Arial" w:eastAsia="Times New Roman" w:hAnsi="Arial" w:cs="Arial"/>
          <w:sz w:val="22"/>
          <w:lang w:val="sl-SI"/>
        </w:rPr>
        <w:t xml:space="preserve">sa </w:t>
      </w:r>
      <w:r w:rsidR="00125560" w:rsidRPr="00125560">
        <w:rPr>
          <w:rFonts w:ascii="Arial" w:eastAsia="Times New Roman" w:hAnsi="Arial" w:cs="Arial"/>
          <w:sz w:val="22"/>
          <w:lang w:val="sl-SI"/>
        </w:rPr>
        <w:t xml:space="preserve">i to </w:t>
      </w:r>
      <w:r w:rsidR="00713382" w:rsidRPr="00713382">
        <w:rPr>
          <w:rFonts w:ascii="Arial" w:eastAsia="Times New Roman" w:hAnsi="Arial" w:cs="Arial"/>
          <w:sz w:val="22"/>
          <w:lang w:val="sl-SI"/>
        </w:rPr>
        <w:t xml:space="preserve"> </w:t>
      </w:r>
      <w:r w:rsidR="009F3221" w:rsidRPr="009F3221">
        <w:rPr>
          <w:rFonts w:ascii="Arial" w:eastAsia="Times New Roman" w:hAnsi="Arial" w:cs="Arial"/>
          <w:sz w:val="22"/>
          <w:lang w:val="sl-SI"/>
        </w:rPr>
        <w:t xml:space="preserve">– </w:t>
      </w:r>
      <w:r w:rsidR="009237F0" w:rsidRPr="009237F0">
        <w:rPr>
          <w:rFonts w:ascii="Arial" w:eastAsia="Times New Roman" w:hAnsi="Arial" w:cs="Arial"/>
          <w:sz w:val="22"/>
          <w:lang w:val="sl-SI"/>
        </w:rPr>
        <w:t>TS „UV1“ 10/0,4Kv 1x 1000Kv, na dijelu kat.parc.br.1043/1 KO Radovići i priključnih 10Kv kablovskih vodova na dijelu kat.parc.br. 1043/1, 1043/5 i 1146/1 sve KO Radovići, u obuhvatu Izmjena i dopuna DUP-a „Golf i Donji Radovići centar“ („Sl.list CG-opštinski propisi“ br. 93/20)</w:t>
      </w:r>
      <w:r w:rsidR="00F739BA" w:rsidRPr="00F739BA">
        <w:rPr>
          <w:rFonts w:ascii="Arial" w:eastAsia="Times New Roman" w:hAnsi="Arial" w:cs="Arial"/>
          <w:sz w:val="22"/>
          <w:lang w:val="sl-SI"/>
        </w:rPr>
        <w:t xml:space="preserve"> </w:t>
      </w:r>
      <w:r w:rsidR="00125560">
        <w:rPr>
          <w:rFonts w:ascii="Arial" w:eastAsia="Times New Roman" w:hAnsi="Arial" w:cs="Arial"/>
          <w:sz w:val="22"/>
          <w:lang w:val="sl-SI"/>
        </w:rPr>
        <w:t>.</w:t>
      </w:r>
    </w:p>
    <w:p w14:paraId="62AC72A2" w14:textId="77777777"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0CB6A25F" w14:textId="77777777" w:rsidR="006F0A9B" w:rsidRPr="004E0D2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14:paraId="557FD11B" w14:textId="77777777"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2385D44C" w14:textId="77777777" w:rsidR="008C1056" w:rsidRPr="00F739BA" w:rsidRDefault="008C1056" w:rsidP="00F739BA">
      <w:pPr>
        <w:tabs>
          <w:tab w:val="left" w:pos="74"/>
          <w:tab w:val="left" w:pos="216"/>
        </w:tabs>
        <w:rPr>
          <w:rFonts w:ascii="Arial" w:eastAsia="Arial Unicode MS" w:hAnsi="Arial" w:cs="Arial"/>
          <w:sz w:val="22"/>
          <w:lang w:val="it-IT"/>
        </w:rPr>
      </w:pPr>
      <w:r>
        <w:rPr>
          <w:rFonts w:ascii="Arial" w:hAnsi="Arial" w:cs="Arial"/>
          <w:bCs/>
          <w:sz w:val="22"/>
        </w:rPr>
        <w:t>Predmet ove Odluke je</w:t>
      </w:r>
      <w:r w:rsidRPr="002F681B">
        <w:rPr>
          <w:rFonts w:ascii="Arial" w:hAnsi="Arial" w:cs="Arial"/>
          <w:bCs/>
          <w:sz w:val="22"/>
        </w:rPr>
        <w:t xml:space="preserve"> </w:t>
      </w:r>
      <w:r w:rsidR="00BE0D83">
        <w:rPr>
          <w:rFonts w:ascii="Arial" w:hAnsi="Arial" w:cs="Arial"/>
          <w:bCs/>
          <w:sz w:val="22"/>
        </w:rPr>
        <w:t>izgradnja</w:t>
      </w:r>
      <w:r>
        <w:rPr>
          <w:rFonts w:ascii="Arial" w:hAnsi="Arial" w:cs="Arial"/>
          <w:bCs/>
          <w:sz w:val="22"/>
        </w:rPr>
        <w:t xml:space="preserve"> </w:t>
      </w:r>
      <w:r w:rsidR="009F3221">
        <w:rPr>
          <w:rFonts w:ascii="Arial" w:eastAsia="Arial Unicode MS" w:hAnsi="Arial" w:cs="Arial"/>
          <w:sz w:val="22"/>
          <w:lang w:val="it-IT"/>
        </w:rPr>
        <w:t>trafostanice “</w:t>
      </w:r>
      <w:r w:rsidR="009237F0">
        <w:rPr>
          <w:rFonts w:ascii="Arial" w:eastAsia="Arial Unicode MS" w:hAnsi="Arial" w:cs="Arial"/>
          <w:sz w:val="22"/>
          <w:lang w:val="it-IT"/>
        </w:rPr>
        <w:t xml:space="preserve">UV1” </w:t>
      </w:r>
      <w:r w:rsidR="009237F0" w:rsidRPr="009237F0">
        <w:rPr>
          <w:rFonts w:ascii="Arial" w:eastAsia="Arial Unicode MS" w:hAnsi="Arial" w:cs="Arial"/>
          <w:sz w:val="22"/>
          <w:lang w:val="it-IT"/>
        </w:rPr>
        <w:t>koja se planira locirati u okviru zemljišta pod zakupom od strane kompanije</w:t>
      </w:r>
      <w:r w:rsidR="009237F0">
        <w:rPr>
          <w:rFonts w:ascii="Arial" w:eastAsia="Arial Unicode MS" w:hAnsi="Arial" w:cs="Arial"/>
          <w:sz w:val="22"/>
          <w:lang w:val="it-IT"/>
        </w:rPr>
        <w:t xml:space="preserve"> “Luštica Development”AD, sa priključnim kablovskim vodovima.</w:t>
      </w:r>
    </w:p>
    <w:p w14:paraId="602E3921" w14:textId="77777777" w:rsidR="00147CDD" w:rsidRPr="004E0D2B" w:rsidRDefault="00147CDD" w:rsidP="008C1056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685298CD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14:paraId="43BCED4E" w14:textId="77777777" w:rsidR="00622BC5" w:rsidRDefault="00622BC5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41E89457" w14:textId="77777777"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14:paraId="128FA0A1" w14:textId="77777777"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14:paraId="2B11FDDB" w14:textId="77777777" w:rsidR="00DC4EB6" w:rsidRPr="00DC4EB6" w:rsidRDefault="00125560" w:rsidP="001C3951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za </w:t>
      </w:r>
      <w:r w:rsidR="00BE0D83">
        <w:rPr>
          <w:rFonts w:ascii="Arial" w:eastAsia="Times New Roman" w:hAnsi="Arial" w:cs="Arial"/>
          <w:sz w:val="22"/>
          <w:lang w:val="sl-SI"/>
        </w:rPr>
        <w:t>izgradnju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Pr="00125560">
        <w:rPr>
          <w:rFonts w:ascii="Arial" w:eastAsia="Times New Roman" w:hAnsi="Arial" w:cs="Arial"/>
          <w:sz w:val="22"/>
          <w:lang w:val="sl-SI"/>
        </w:rPr>
        <w:t>predmetn</w:t>
      </w:r>
      <w:r w:rsidR="00713382">
        <w:rPr>
          <w:rFonts w:ascii="Arial" w:eastAsia="Times New Roman" w:hAnsi="Arial" w:cs="Arial"/>
          <w:sz w:val="22"/>
          <w:lang w:val="sl-SI"/>
        </w:rPr>
        <w:t xml:space="preserve">ih objekata i infrastrukture 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izradiće se i revidovati na osnovu ove Odluke, a u skladu sa važećim </w:t>
      </w:r>
      <w:r w:rsidR="001C3951" w:rsidRPr="001C3951">
        <w:rPr>
          <w:rFonts w:ascii="Arial" w:eastAsia="Times New Roman" w:hAnsi="Arial" w:cs="Arial"/>
          <w:sz w:val="22"/>
          <w:lang w:val="sl-SI"/>
        </w:rPr>
        <w:t>tehničkim normativima, standardima i normama kvaliteta</w:t>
      </w:r>
      <w:r w:rsidR="001C3951">
        <w:rPr>
          <w:rFonts w:ascii="Arial" w:eastAsia="Times New Roman" w:hAnsi="Arial" w:cs="Arial"/>
          <w:sz w:val="22"/>
          <w:lang w:val="sl-SI"/>
        </w:rPr>
        <w:t>.</w:t>
      </w:r>
    </w:p>
    <w:p w14:paraId="6C448B54" w14:textId="77777777" w:rsidR="00147CDD" w:rsidRPr="00977BD2" w:rsidRDefault="00977BD2" w:rsidP="00977BD2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  <w:t xml:space="preserve"> </w:t>
      </w:r>
    </w:p>
    <w:p w14:paraId="1CA20E61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</w:p>
    <w:p w14:paraId="100E5245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14:paraId="1076C8EE" w14:textId="15A9C5F6" w:rsidR="00147CDD" w:rsidRDefault="00147CDD" w:rsidP="009F3221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od dana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objavljivanja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u "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Službenom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listu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C</w:t>
      </w:r>
      <w:r w:rsidR="00306C38">
        <w:rPr>
          <w:rFonts w:ascii="Arial" w:eastAsia="ヒラギノ角ゴ Pro W3" w:hAnsi="Arial" w:cs="Arial"/>
          <w:color w:val="000000"/>
          <w:sz w:val="22"/>
          <w:lang w:val="en-US"/>
        </w:rPr>
        <w:t xml:space="preserve">rne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G</w:t>
      </w:r>
      <w:r w:rsidR="00306C38">
        <w:rPr>
          <w:rFonts w:ascii="Arial" w:eastAsia="ヒラギノ角ゴ Pro W3" w:hAnsi="Arial" w:cs="Arial"/>
          <w:color w:val="000000"/>
          <w:sz w:val="22"/>
          <w:lang w:val="en-US"/>
        </w:rPr>
        <w:t>ore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- </w:t>
      </w:r>
      <w:proofErr w:type="spellStart"/>
      <w:r w:rsidR="00306C38">
        <w:rPr>
          <w:rFonts w:ascii="Arial" w:eastAsia="ヒラギノ角ゴ Pro W3" w:hAnsi="Arial" w:cs="Arial"/>
          <w:color w:val="000000"/>
          <w:sz w:val="22"/>
          <w:lang w:val="en-US"/>
        </w:rPr>
        <w:t>o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pštinski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propisi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".</w:t>
      </w:r>
    </w:p>
    <w:p w14:paraId="2DE60F23" w14:textId="77777777" w:rsidR="00306C38" w:rsidRPr="009F3221" w:rsidRDefault="00306C38" w:rsidP="009F3221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</w:p>
    <w:p w14:paraId="38071E37" w14:textId="4B21CF54" w:rsidR="004E0D2B" w:rsidRPr="004E0D2B" w:rsidRDefault="00147CDD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Broj</w:t>
      </w:r>
      <w:proofErr w:type="spellEnd"/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:</w:t>
      </w:r>
      <w:r w:rsidR="003342EF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03-040/23-360</w:t>
      </w:r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</w:p>
    <w:p w14:paraId="041EEFF6" w14:textId="3B2F8195" w:rsidR="004E0D2B" w:rsidRPr="004E0D2B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Tivat</w:t>
      </w:r>
      <w:r w:rsidR="003342EF">
        <w:rPr>
          <w:rFonts w:ascii="Arial" w:eastAsia="ヒラギノ角ゴ Pro W3" w:hAnsi="Arial" w:cs="Arial"/>
          <w:b/>
          <w:color w:val="000000"/>
          <w:sz w:val="22"/>
          <w:lang w:val="en-US"/>
        </w:rPr>
        <w:t>, 30.12.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202</w:t>
      </w:r>
      <w:r w:rsidR="001C3951">
        <w:rPr>
          <w:rFonts w:ascii="Arial" w:eastAsia="ヒラギノ角ゴ Pro W3" w:hAnsi="Arial" w:cs="Arial"/>
          <w:b/>
          <w:color w:val="000000"/>
          <w:sz w:val="22"/>
          <w:lang w:val="en-US"/>
        </w:rPr>
        <w:t>3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. godine</w:t>
      </w:r>
    </w:p>
    <w:p w14:paraId="31E86AE3" w14:textId="77777777" w:rsidR="00125560" w:rsidRDefault="00125560" w:rsidP="0012556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b/>
          <w:color w:val="000000"/>
          <w:sz w:val="22"/>
          <w:lang w:val="en-US"/>
        </w:rPr>
      </w:pPr>
    </w:p>
    <w:p w14:paraId="3C595AFC" w14:textId="77777777" w:rsidR="00125560" w:rsidRDefault="001C3951" w:rsidP="001C3951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  </w:t>
      </w:r>
      <w:proofErr w:type="spellStart"/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Skupština</w:t>
      </w:r>
      <w:proofErr w:type="spellEnd"/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Opštine</w:t>
      </w:r>
    </w:p>
    <w:p w14:paraId="4B044B31" w14:textId="77777777" w:rsidR="00605019" w:rsidRDefault="00605019" w:rsidP="001C3951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      </w:t>
      </w:r>
      <w:proofErr w:type="spellStart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Predsjednik</w:t>
      </w:r>
      <w:proofErr w:type="spellEnd"/>
    </w:p>
    <w:p w14:paraId="7EC561E0" w14:textId="3F5FF03A" w:rsidR="009B1907" w:rsidRPr="00713382" w:rsidRDefault="00605019" w:rsidP="00713382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  </w:t>
      </w:r>
      <w:proofErr w:type="spellStart"/>
      <w:r w:rsidR="003342EF">
        <w:rPr>
          <w:rFonts w:ascii="Arial" w:eastAsia="ヒラギノ角ゴ Pro W3" w:hAnsi="Arial" w:cs="Arial"/>
          <w:b/>
          <w:color w:val="000000"/>
          <w:sz w:val="22"/>
          <w:lang w:val="en-US"/>
        </w:rPr>
        <w:t>mr</w:t>
      </w:r>
      <w:proofErr w:type="spellEnd"/>
      <w:r w:rsidR="003342EF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Miljan Marković</w:t>
      </w:r>
    </w:p>
    <w:p w14:paraId="7548CEB9" w14:textId="77777777" w:rsidR="001C3951" w:rsidRDefault="001C3951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14:paraId="052F9542" w14:textId="77777777" w:rsidR="001C3951" w:rsidRDefault="001C3951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14:paraId="0D7DB6CF" w14:textId="77777777" w:rsidR="009237F0" w:rsidRDefault="009237F0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14:paraId="2ADACEA9" w14:textId="77777777" w:rsidR="009237F0" w:rsidRDefault="009237F0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14:paraId="48432874" w14:textId="77777777" w:rsidR="009237F0" w:rsidRDefault="009237F0" w:rsidP="003342EF">
      <w:pPr>
        <w:widowControl w:val="0"/>
        <w:tabs>
          <w:tab w:val="left" w:pos="4136"/>
        </w:tabs>
        <w:suppressAutoHyphens/>
        <w:spacing w:before="0" w:after="0" w:line="240" w:lineRule="auto"/>
        <w:rPr>
          <w:rFonts w:ascii="Arial" w:eastAsia="Times New Roman" w:hAnsi="Arial" w:cs="Arial"/>
          <w:i/>
          <w:sz w:val="28"/>
          <w:szCs w:val="28"/>
          <w:lang w:val="sl-SI"/>
        </w:rPr>
      </w:pPr>
    </w:p>
    <w:sectPr w:rsidR="009237F0" w:rsidSect="009F3221">
      <w:headerReference w:type="default" r:id="rId9"/>
      <w:headerReference w:type="first" r:id="rId10"/>
      <w:pgSz w:w="11906" w:h="16838" w:code="9"/>
      <w:pgMar w:top="720" w:right="720" w:bottom="284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CEAAE" w14:textId="77777777" w:rsidR="00036896" w:rsidRDefault="00036896" w:rsidP="00A6505B">
      <w:pPr>
        <w:spacing w:before="0" w:after="0" w:line="240" w:lineRule="auto"/>
      </w:pPr>
      <w:r>
        <w:separator/>
      </w:r>
    </w:p>
  </w:endnote>
  <w:endnote w:type="continuationSeparator" w:id="0">
    <w:p w14:paraId="66253D36" w14:textId="77777777" w:rsidR="00036896" w:rsidRDefault="00036896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82E3F" w14:textId="77777777" w:rsidR="00036896" w:rsidRDefault="00036896" w:rsidP="00A6505B">
      <w:pPr>
        <w:spacing w:before="0" w:after="0" w:line="240" w:lineRule="auto"/>
      </w:pPr>
      <w:r>
        <w:separator/>
      </w:r>
    </w:p>
  </w:footnote>
  <w:footnote w:type="continuationSeparator" w:id="0">
    <w:p w14:paraId="1F31072C" w14:textId="77777777" w:rsidR="00036896" w:rsidRDefault="00036896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8FCB7" w14:textId="77777777"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9A48" w14:textId="55F28E37"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  <w:r w:rsidRPr="00DC4EB6">
      <w:rPr>
        <w:rFonts w:ascii="Arial" w:hAnsi="Arial" w:cs="Arial"/>
        <w:sz w:val="22"/>
      </w:rPr>
      <w:t xml:space="preserve">    </w:t>
    </w:r>
    <w:r>
      <w:rPr>
        <w:rFonts w:ascii="Arial" w:hAnsi="Arial" w:cs="Arial"/>
        <w:sz w:val="22"/>
      </w:rPr>
      <w:t xml:space="preserve">  </w:t>
    </w:r>
    <w:r w:rsidR="00125560">
      <w:rPr>
        <w:rFonts w:ascii="Arial" w:hAnsi="Arial" w:cs="Arial"/>
        <w:sz w:val="22"/>
      </w:rPr>
      <w:t xml:space="preserve">                      </w:t>
    </w:r>
    <w:r w:rsidR="008C1056">
      <w:rPr>
        <w:rFonts w:ascii="Arial" w:hAnsi="Arial" w:cs="Arial"/>
        <w:sz w:val="22"/>
      </w:rPr>
      <w:t xml:space="preserve">            </w:t>
    </w:r>
  </w:p>
  <w:p w14:paraId="26C1BF12" w14:textId="77777777" w:rsidR="002B19ED" w:rsidRDefault="002B19E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602988">
    <w:abstractNumId w:val="12"/>
  </w:num>
  <w:num w:numId="2" w16cid:durableId="875190794">
    <w:abstractNumId w:val="20"/>
  </w:num>
  <w:num w:numId="3" w16cid:durableId="1503475470">
    <w:abstractNumId w:val="20"/>
  </w:num>
  <w:num w:numId="4" w16cid:durableId="458914729">
    <w:abstractNumId w:val="7"/>
  </w:num>
  <w:num w:numId="5" w16cid:durableId="2135905618">
    <w:abstractNumId w:val="17"/>
  </w:num>
  <w:num w:numId="6" w16cid:durableId="1146318759">
    <w:abstractNumId w:val="1"/>
  </w:num>
  <w:num w:numId="7" w16cid:durableId="1101951015">
    <w:abstractNumId w:val="4"/>
  </w:num>
  <w:num w:numId="8" w16cid:durableId="1045058984">
    <w:abstractNumId w:val="10"/>
  </w:num>
  <w:num w:numId="9" w16cid:durableId="1242518970">
    <w:abstractNumId w:val="11"/>
  </w:num>
  <w:num w:numId="10" w16cid:durableId="1294940412">
    <w:abstractNumId w:val="2"/>
  </w:num>
  <w:num w:numId="11" w16cid:durableId="1704209647">
    <w:abstractNumId w:val="5"/>
  </w:num>
  <w:num w:numId="12" w16cid:durableId="803693223">
    <w:abstractNumId w:val="3"/>
  </w:num>
  <w:num w:numId="13" w16cid:durableId="259142909">
    <w:abstractNumId w:val="6"/>
  </w:num>
  <w:num w:numId="14" w16cid:durableId="270628922">
    <w:abstractNumId w:val="9"/>
  </w:num>
  <w:num w:numId="15" w16cid:durableId="84617755">
    <w:abstractNumId w:val="16"/>
  </w:num>
  <w:num w:numId="16" w16cid:durableId="644315485">
    <w:abstractNumId w:val="0"/>
  </w:num>
  <w:num w:numId="17" w16cid:durableId="1926566673">
    <w:abstractNumId w:val="14"/>
  </w:num>
  <w:num w:numId="18" w16cid:durableId="1440951523">
    <w:abstractNumId w:val="19"/>
  </w:num>
  <w:num w:numId="19" w16cid:durableId="789010144">
    <w:abstractNumId w:val="8"/>
  </w:num>
  <w:num w:numId="20" w16cid:durableId="1763837307">
    <w:abstractNumId w:val="18"/>
  </w:num>
  <w:num w:numId="21" w16cid:durableId="81032349">
    <w:abstractNumId w:val="15"/>
  </w:num>
  <w:num w:numId="22" w16cid:durableId="1051344231">
    <w:abstractNumId w:val="13"/>
  </w:num>
  <w:num w:numId="23" w16cid:durableId="180750605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05B"/>
    <w:rsid w:val="00001178"/>
    <w:rsid w:val="00020673"/>
    <w:rsid w:val="0002314E"/>
    <w:rsid w:val="000335E8"/>
    <w:rsid w:val="00036896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B314D"/>
    <w:rsid w:val="000B56D4"/>
    <w:rsid w:val="000C1C3B"/>
    <w:rsid w:val="000C22EC"/>
    <w:rsid w:val="000E2893"/>
    <w:rsid w:val="000E41AE"/>
    <w:rsid w:val="000E6A24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4602E"/>
    <w:rsid w:val="00147CDD"/>
    <w:rsid w:val="001527E1"/>
    <w:rsid w:val="00154562"/>
    <w:rsid w:val="00154D42"/>
    <w:rsid w:val="001608C8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296E"/>
    <w:rsid w:val="001B5CC8"/>
    <w:rsid w:val="001C0852"/>
    <w:rsid w:val="001C1D70"/>
    <w:rsid w:val="001C2DA5"/>
    <w:rsid w:val="001C3951"/>
    <w:rsid w:val="001C7650"/>
    <w:rsid w:val="001D3909"/>
    <w:rsid w:val="001D5F08"/>
    <w:rsid w:val="001E3711"/>
    <w:rsid w:val="001E3B6B"/>
    <w:rsid w:val="001F1805"/>
    <w:rsid w:val="001F1DF5"/>
    <w:rsid w:val="001F75D5"/>
    <w:rsid w:val="00200352"/>
    <w:rsid w:val="002053C1"/>
    <w:rsid w:val="00205759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5FB7"/>
    <w:rsid w:val="00270BC6"/>
    <w:rsid w:val="002747E0"/>
    <w:rsid w:val="00282E85"/>
    <w:rsid w:val="00284EA1"/>
    <w:rsid w:val="002854CB"/>
    <w:rsid w:val="00287B10"/>
    <w:rsid w:val="00291928"/>
    <w:rsid w:val="00292D5E"/>
    <w:rsid w:val="002A7CB3"/>
    <w:rsid w:val="002B19ED"/>
    <w:rsid w:val="002B40DD"/>
    <w:rsid w:val="002C364F"/>
    <w:rsid w:val="002C4A23"/>
    <w:rsid w:val="002C589C"/>
    <w:rsid w:val="002D2BBB"/>
    <w:rsid w:val="002E2BC7"/>
    <w:rsid w:val="002E5321"/>
    <w:rsid w:val="002E5C84"/>
    <w:rsid w:val="002E6B47"/>
    <w:rsid w:val="002E6F39"/>
    <w:rsid w:val="002F2561"/>
    <w:rsid w:val="002F461C"/>
    <w:rsid w:val="0030189B"/>
    <w:rsid w:val="00306C38"/>
    <w:rsid w:val="00312100"/>
    <w:rsid w:val="003168DA"/>
    <w:rsid w:val="003176C7"/>
    <w:rsid w:val="003342EF"/>
    <w:rsid w:val="003352C7"/>
    <w:rsid w:val="00336A11"/>
    <w:rsid w:val="00340839"/>
    <w:rsid w:val="003417B8"/>
    <w:rsid w:val="00344A20"/>
    <w:rsid w:val="00350578"/>
    <w:rsid w:val="00354D08"/>
    <w:rsid w:val="00355C06"/>
    <w:rsid w:val="00357E6D"/>
    <w:rsid w:val="00375D08"/>
    <w:rsid w:val="00376B18"/>
    <w:rsid w:val="00380A3F"/>
    <w:rsid w:val="00392516"/>
    <w:rsid w:val="00393366"/>
    <w:rsid w:val="003A6DB5"/>
    <w:rsid w:val="003B19FA"/>
    <w:rsid w:val="003B2F58"/>
    <w:rsid w:val="003B74D2"/>
    <w:rsid w:val="003E05B0"/>
    <w:rsid w:val="003E1071"/>
    <w:rsid w:val="003E74AB"/>
    <w:rsid w:val="003F0837"/>
    <w:rsid w:val="003F54F4"/>
    <w:rsid w:val="003F7B2D"/>
    <w:rsid w:val="004005F7"/>
    <w:rsid w:val="00406AE1"/>
    <w:rsid w:val="004112D5"/>
    <w:rsid w:val="004144C2"/>
    <w:rsid w:val="00414DBC"/>
    <w:rsid w:val="00415CC7"/>
    <w:rsid w:val="0041733B"/>
    <w:rsid w:val="00434611"/>
    <w:rsid w:val="004378E1"/>
    <w:rsid w:val="00443739"/>
    <w:rsid w:val="004501E6"/>
    <w:rsid w:val="00451F6C"/>
    <w:rsid w:val="00451FF9"/>
    <w:rsid w:val="00454807"/>
    <w:rsid w:val="00454DBB"/>
    <w:rsid w:val="00456C92"/>
    <w:rsid w:val="00466B10"/>
    <w:rsid w:val="004679C3"/>
    <w:rsid w:val="0047459C"/>
    <w:rsid w:val="00480D78"/>
    <w:rsid w:val="004942F6"/>
    <w:rsid w:val="004966FB"/>
    <w:rsid w:val="004A66C2"/>
    <w:rsid w:val="004B18A5"/>
    <w:rsid w:val="004C076D"/>
    <w:rsid w:val="004C1C4C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3147"/>
    <w:rsid w:val="00531FDF"/>
    <w:rsid w:val="005339F8"/>
    <w:rsid w:val="005354AA"/>
    <w:rsid w:val="0053634A"/>
    <w:rsid w:val="00540648"/>
    <w:rsid w:val="00546701"/>
    <w:rsid w:val="005472F6"/>
    <w:rsid w:val="00547F45"/>
    <w:rsid w:val="00562011"/>
    <w:rsid w:val="00563EAD"/>
    <w:rsid w:val="005723C7"/>
    <w:rsid w:val="00575CE6"/>
    <w:rsid w:val="00583FBE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501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7E18"/>
    <w:rsid w:val="00701555"/>
    <w:rsid w:val="00713382"/>
    <w:rsid w:val="00722040"/>
    <w:rsid w:val="0073561A"/>
    <w:rsid w:val="00735760"/>
    <w:rsid w:val="00735EDA"/>
    <w:rsid w:val="00741F25"/>
    <w:rsid w:val="007447C4"/>
    <w:rsid w:val="007450D2"/>
    <w:rsid w:val="00745569"/>
    <w:rsid w:val="007559F7"/>
    <w:rsid w:val="00763B58"/>
    <w:rsid w:val="0077100B"/>
    <w:rsid w:val="00783BF7"/>
    <w:rsid w:val="00786C41"/>
    <w:rsid w:val="00786F2E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D0BB3"/>
    <w:rsid w:val="007F0BB3"/>
    <w:rsid w:val="007F7451"/>
    <w:rsid w:val="00802467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80996"/>
    <w:rsid w:val="0088156B"/>
    <w:rsid w:val="00885190"/>
    <w:rsid w:val="00896764"/>
    <w:rsid w:val="00896D10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902E6C"/>
    <w:rsid w:val="00907170"/>
    <w:rsid w:val="009071D4"/>
    <w:rsid w:val="009130A0"/>
    <w:rsid w:val="0091656A"/>
    <w:rsid w:val="00917229"/>
    <w:rsid w:val="00922A8D"/>
    <w:rsid w:val="009237F0"/>
    <w:rsid w:val="00931D97"/>
    <w:rsid w:val="00937735"/>
    <w:rsid w:val="0094129C"/>
    <w:rsid w:val="009420B3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20F1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C4E6A"/>
    <w:rsid w:val="009C6729"/>
    <w:rsid w:val="009E621A"/>
    <w:rsid w:val="009E797A"/>
    <w:rsid w:val="009F3221"/>
    <w:rsid w:val="00A17FA1"/>
    <w:rsid w:val="00A337E7"/>
    <w:rsid w:val="00A47DCE"/>
    <w:rsid w:val="00A525A5"/>
    <w:rsid w:val="00A609FF"/>
    <w:rsid w:val="00A63059"/>
    <w:rsid w:val="00A64B4D"/>
    <w:rsid w:val="00A6505B"/>
    <w:rsid w:val="00A65098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2FE6"/>
    <w:rsid w:val="00B83F7A"/>
    <w:rsid w:val="00B84F08"/>
    <w:rsid w:val="00B96BB8"/>
    <w:rsid w:val="00BA03E8"/>
    <w:rsid w:val="00BA2CA7"/>
    <w:rsid w:val="00BA6FE5"/>
    <w:rsid w:val="00BB56F8"/>
    <w:rsid w:val="00BC685D"/>
    <w:rsid w:val="00BC79C0"/>
    <w:rsid w:val="00BE0605"/>
    <w:rsid w:val="00BE0D83"/>
    <w:rsid w:val="00BE1BAA"/>
    <w:rsid w:val="00BE3206"/>
    <w:rsid w:val="00BE331A"/>
    <w:rsid w:val="00BF0FC4"/>
    <w:rsid w:val="00BF45C0"/>
    <w:rsid w:val="00BF464E"/>
    <w:rsid w:val="00C01BF4"/>
    <w:rsid w:val="00C0647D"/>
    <w:rsid w:val="00C1235C"/>
    <w:rsid w:val="00C123D2"/>
    <w:rsid w:val="00C176EB"/>
    <w:rsid w:val="00C20E0A"/>
    <w:rsid w:val="00C2622E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4028"/>
    <w:rsid w:val="00C874C0"/>
    <w:rsid w:val="00C87A80"/>
    <w:rsid w:val="00C919FB"/>
    <w:rsid w:val="00C95DA8"/>
    <w:rsid w:val="00CA2A9B"/>
    <w:rsid w:val="00CA4058"/>
    <w:rsid w:val="00CB1C16"/>
    <w:rsid w:val="00CB3A64"/>
    <w:rsid w:val="00CB5B39"/>
    <w:rsid w:val="00CB778A"/>
    <w:rsid w:val="00CC0A9E"/>
    <w:rsid w:val="00CC1458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574E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6EE3"/>
    <w:rsid w:val="00D83E25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55D4"/>
    <w:rsid w:val="00DE5E3B"/>
    <w:rsid w:val="00DF3685"/>
    <w:rsid w:val="00DF4543"/>
    <w:rsid w:val="00DF60F7"/>
    <w:rsid w:val="00E00AB4"/>
    <w:rsid w:val="00E22AF5"/>
    <w:rsid w:val="00E2465A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C0C76"/>
    <w:rsid w:val="00EC4005"/>
    <w:rsid w:val="00ED066A"/>
    <w:rsid w:val="00ED1AA9"/>
    <w:rsid w:val="00ED2784"/>
    <w:rsid w:val="00ED783D"/>
    <w:rsid w:val="00EE2CF5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44440"/>
    <w:rsid w:val="00F4649F"/>
    <w:rsid w:val="00F47F98"/>
    <w:rsid w:val="00F51BE4"/>
    <w:rsid w:val="00F5488D"/>
    <w:rsid w:val="00F60BC6"/>
    <w:rsid w:val="00F63FBA"/>
    <w:rsid w:val="00F739BA"/>
    <w:rsid w:val="00F77975"/>
    <w:rsid w:val="00F77F62"/>
    <w:rsid w:val="00F802A3"/>
    <w:rsid w:val="00F80978"/>
    <w:rsid w:val="00F815A3"/>
    <w:rsid w:val="00F85D1C"/>
    <w:rsid w:val="00FB433C"/>
    <w:rsid w:val="00FD13F2"/>
    <w:rsid w:val="00FD7162"/>
    <w:rsid w:val="00FD75FA"/>
    <w:rsid w:val="00FE4CFA"/>
    <w:rsid w:val="00FE7AC5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95CEFC"/>
  <w15:docId w15:val="{1C11D375-ADE1-4638-9555-351820768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D1A369B-6179-4B00-8722-C57EA8494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Vlada Crne Gore</dc:creator>
  <cp:lastModifiedBy>Ivana Arandjus</cp:lastModifiedBy>
  <cp:revision>6</cp:revision>
  <cp:lastPrinted>2023-12-13T19:13:00Z</cp:lastPrinted>
  <dcterms:created xsi:type="dcterms:W3CDTF">2023-12-13T19:14:00Z</dcterms:created>
  <dcterms:modified xsi:type="dcterms:W3CDTF">2024-01-03T12:11:00Z</dcterms:modified>
</cp:coreProperties>
</file>